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BE11CA" w:rsidRPr="002C7E9A" w:rsidTr="006625B6">
        <w:tc>
          <w:tcPr>
            <w:tcW w:w="9036" w:type="dxa"/>
          </w:tcPr>
          <w:p w:rsidR="00BE11CA" w:rsidRPr="002C7E9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แบบที่  2  แบบติดตามผลการดำเนินงานขององค์กรปกครองส่วนท้องถิ่นรายไตรมาส (3 เดือน)</w:t>
            </w:r>
          </w:p>
        </w:tc>
      </w:tr>
    </w:tbl>
    <w:p w:rsidR="00BE11CA" w:rsidRPr="002C7E9A" w:rsidRDefault="00BE11CA" w:rsidP="00BE11C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BE11CA" w:rsidRPr="002C7E9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ส่วนที่  1 ข้อมูลทั่วไป</w:t>
      </w:r>
    </w:p>
    <w:p w:rsidR="00BE11CA" w:rsidRPr="002C7E9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>1.  ชื่อองค์กรปกครองส่วนท้องถิ่น..........องค์การบริหารส่วนตำบลเกาะจัน...............................................</w:t>
      </w:r>
    </w:p>
    <w:p w:rsidR="00BE11CA" w:rsidRPr="002C7E9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 xml:space="preserve">2.  รายงานผลการดำเนินงานไตรมาสที่  </w:t>
      </w:r>
    </w:p>
    <w:p w:rsidR="00BE11CA" w:rsidRPr="002C7E9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ab/>
        <w:t>(1)  ไตรมาสที่ 1 (ตุลาคม-ธันวาคม)</w:t>
      </w:r>
      <w:r w:rsidRPr="002C7E9A">
        <w:rPr>
          <w:rFonts w:ascii="TH SarabunIT๙" w:eastAsia="Times New Roman" w:hAnsi="TH SarabunIT๙" w:cs="TH SarabunIT๙"/>
          <w:sz w:val="28"/>
          <w:cs/>
        </w:rPr>
        <w:tab/>
      </w:r>
      <w:r w:rsidRPr="002C7E9A">
        <w:rPr>
          <w:rFonts w:ascii="TH SarabunIT๙" w:eastAsia="Times New Roman" w:hAnsi="TH SarabunIT๙" w:cs="TH SarabunIT๙"/>
          <w:sz w:val="28"/>
          <w:cs/>
        </w:rPr>
        <w:tab/>
        <w:t>(2)  ไตรมาสที่ 2 (มกราคม-มีนาคม)</w:t>
      </w:r>
    </w:p>
    <w:p w:rsidR="00BE11CA" w:rsidRPr="002C7E9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ab/>
        <w:t>(3)  ไตรมาสที่ 3 (เมษายน-มิถุนายน)</w:t>
      </w:r>
      <w:r w:rsidRPr="002C7E9A">
        <w:rPr>
          <w:rFonts w:ascii="TH SarabunIT๙" w:eastAsia="Times New Roman" w:hAnsi="TH SarabunIT๙" w:cs="TH SarabunIT๙"/>
          <w:sz w:val="28"/>
          <w:cs/>
        </w:rPr>
        <w:tab/>
      </w:r>
      <w:r w:rsidRPr="002C7E9A">
        <w:rPr>
          <w:rFonts w:ascii="TH SarabunIT๙" w:eastAsia="Times New Roman" w:hAnsi="TH SarabunIT๙" w:cs="TH SarabunIT๙"/>
          <w:sz w:val="28"/>
          <w:cs/>
        </w:rPr>
        <w:tab/>
        <w:t>(4)  ไตรมาสที่ 4 (กรกฎาคม-กันยายน)</w:t>
      </w:r>
    </w:p>
    <w:p w:rsidR="00BE11CA" w:rsidRPr="002C7E9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ส่วนที่  2  ผลการดำเนินงานตามแผนพัฒนา 3 ปี</w:t>
      </w:r>
    </w:p>
    <w:p w:rsidR="00BE11CA" w:rsidRPr="002C7E9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3.  จำนวนโครงการและงบประมาณตามแผนพัฒนา 3 ปี</w:t>
      </w:r>
    </w:p>
    <w:tbl>
      <w:tblPr>
        <w:tblW w:w="151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1417"/>
        <w:gridCol w:w="993"/>
        <w:gridCol w:w="1417"/>
        <w:gridCol w:w="992"/>
        <w:gridCol w:w="993"/>
        <w:gridCol w:w="567"/>
        <w:gridCol w:w="992"/>
        <w:gridCol w:w="1559"/>
        <w:gridCol w:w="992"/>
        <w:gridCol w:w="1560"/>
      </w:tblGrid>
      <w:tr w:rsidR="00BE11CA" w:rsidRPr="002C7E9A" w:rsidTr="006625B6">
        <w:tc>
          <w:tcPr>
            <w:tcW w:w="2694" w:type="dxa"/>
            <w:vMerge w:val="restart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1 พ.ศ.2561</w:t>
            </w: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2 พ.ศ.2562</w:t>
            </w:r>
          </w:p>
        </w:tc>
        <w:tc>
          <w:tcPr>
            <w:tcW w:w="1985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3 พ.ศ.2563</w:t>
            </w:r>
          </w:p>
        </w:tc>
        <w:tc>
          <w:tcPr>
            <w:tcW w:w="3118" w:type="dxa"/>
            <w:gridSpan w:val="3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4 พ.ศ.2564</w:t>
            </w:r>
          </w:p>
        </w:tc>
        <w:tc>
          <w:tcPr>
            <w:tcW w:w="2552" w:type="dxa"/>
            <w:gridSpan w:val="2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BE11CA" w:rsidRPr="002C7E9A" w:rsidTr="006625B6">
        <w:tc>
          <w:tcPr>
            <w:tcW w:w="2694" w:type="dxa"/>
            <w:vMerge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0" w:type="dxa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BE11CA" w:rsidRPr="002C7E9A" w:rsidTr="006625B6">
        <w:tc>
          <w:tcPr>
            <w:tcW w:w="2694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1. 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270,000</w:t>
            </w:r>
          </w:p>
        </w:tc>
        <w:tc>
          <w:tcPr>
            <w:tcW w:w="993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1,090,000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250,000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130,000</w:t>
            </w:r>
          </w:p>
        </w:tc>
        <w:tc>
          <w:tcPr>
            <w:tcW w:w="992" w:type="dxa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</w:p>
        </w:tc>
        <w:tc>
          <w:tcPr>
            <w:tcW w:w="1560" w:type="dxa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1,640,000</w:t>
            </w:r>
          </w:p>
        </w:tc>
      </w:tr>
      <w:tr w:rsidR="00BE11CA" w:rsidRPr="002C7E9A" w:rsidTr="006625B6">
        <w:trPr>
          <w:trHeight w:val="810"/>
        </w:trPr>
        <w:tc>
          <w:tcPr>
            <w:tcW w:w="2694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3,187,000</w:t>
            </w:r>
          </w:p>
        </w:tc>
        <w:tc>
          <w:tcPr>
            <w:tcW w:w="993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2,853,000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28</w:t>
            </w:r>
          </w:p>
        </w:tc>
        <w:tc>
          <w:tcPr>
            <w:tcW w:w="156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2,943,000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559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2,843,000</w:t>
            </w:r>
          </w:p>
        </w:tc>
        <w:tc>
          <w:tcPr>
            <w:tcW w:w="992" w:type="dxa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114</w:t>
            </w:r>
          </w:p>
        </w:tc>
        <w:tc>
          <w:tcPr>
            <w:tcW w:w="1560" w:type="dxa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9,594,000</w:t>
            </w:r>
          </w:p>
        </w:tc>
      </w:tr>
      <w:tr w:rsidR="00BE11CA" w:rsidRPr="002C7E9A" w:rsidTr="006625B6">
        <w:tc>
          <w:tcPr>
            <w:tcW w:w="2694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365,000</w:t>
            </w:r>
          </w:p>
        </w:tc>
        <w:tc>
          <w:tcPr>
            <w:tcW w:w="993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3,500,000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200,000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992" w:type="dxa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4,465,000</w:t>
            </w:r>
          </w:p>
        </w:tc>
      </w:tr>
      <w:tr w:rsidR="00BE11CA" w:rsidRPr="002C7E9A" w:rsidTr="006625B6">
        <w:tc>
          <w:tcPr>
            <w:tcW w:w="2694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2,603,000</w:t>
            </w:r>
          </w:p>
        </w:tc>
        <w:tc>
          <w:tcPr>
            <w:tcW w:w="993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403,000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813,000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400,000</w:t>
            </w:r>
          </w:p>
        </w:tc>
        <w:tc>
          <w:tcPr>
            <w:tcW w:w="992" w:type="dxa"/>
          </w:tcPr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53</w:t>
            </w:r>
          </w:p>
        </w:tc>
        <w:tc>
          <w:tcPr>
            <w:tcW w:w="1560" w:type="dxa"/>
          </w:tcPr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4,249,000</w:t>
            </w:r>
          </w:p>
        </w:tc>
      </w:tr>
      <w:tr w:rsidR="00BE11CA" w:rsidRPr="002C7E9A" w:rsidTr="006625B6">
        <w:tc>
          <w:tcPr>
            <w:tcW w:w="2694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5. ด้านกีฬาและการท่องเที่ยว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390,000</w:t>
            </w:r>
          </w:p>
        </w:tc>
        <w:tc>
          <w:tcPr>
            <w:tcW w:w="993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710,000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1,410,000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210,000</w:t>
            </w:r>
          </w:p>
        </w:tc>
        <w:tc>
          <w:tcPr>
            <w:tcW w:w="992" w:type="dxa"/>
          </w:tcPr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18</w:t>
            </w:r>
          </w:p>
        </w:tc>
        <w:tc>
          <w:tcPr>
            <w:tcW w:w="1560" w:type="dxa"/>
          </w:tcPr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2,720,000</w:t>
            </w:r>
          </w:p>
        </w:tc>
      </w:tr>
      <w:tr w:rsidR="00BE11CA" w:rsidRPr="002C7E9A" w:rsidTr="006625B6">
        <w:tc>
          <w:tcPr>
            <w:tcW w:w="2694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6. ด้านการบริหารจัดการที่ดี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  <w:r w:rsidRPr="002C7E9A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032,000</w:t>
            </w:r>
          </w:p>
        </w:tc>
        <w:tc>
          <w:tcPr>
            <w:tcW w:w="993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29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1,152,000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27 </w:t>
            </w:r>
          </w:p>
        </w:tc>
        <w:tc>
          <w:tcPr>
            <w:tcW w:w="156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1,152,000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26</w:t>
            </w:r>
          </w:p>
        </w:tc>
        <w:tc>
          <w:tcPr>
            <w:tcW w:w="1559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1,052,000</w:t>
            </w:r>
          </w:p>
        </w:tc>
        <w:tc>
          <w:tcPr>
            <w:tcW w:w="992" w:type="dxa"/>
          </w:tcPr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114</w:t>
            </w:r>
          </w:p>
        </w:tc>
        <w:tc>
          <w:tcPr>
            <w:tcW w:w="1560" w:type="dxa"/>
          </w:tcPr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5,390,000</w:t>
            </w:r>
          </w:p>
        </w:tc>
      </w:tr>
      <w:tr w:rsidR="00BE11CA" w:rsidRPr="002C7E9A" w:rsidTr="006625B6">
        <w:tc>
          <w:tcPr>
            <w:tcW w:w="2694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7. ด้านโครงสร้างพื้นฐาน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12,861,000</w:t>
            </w:r>
          </w:p>
        </w:tc>
        <w:tc>
          <w:tcPr>
            <w:tcW w:w="993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28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18,769,000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52 </w:t>
            </w:r>
          </w:p>
        </w:tc>
        <w:tc>
          <w:tcPr>
            <w:tcW w:w="156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24,138,000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31</w:t>
            </w:r>
          </w:p>
        </w:tc>
        <w:tc>
          <w:tcPr>
            <w:tcW w:w="1559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13,264,000</w:t>
            </w:r>
          </w:p>
        </w:tc>
        <w:tc>
          <w:tcPr>
            <w:tcW w:w="992" w:type="dxa"/>
          </w:tcPr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143</w:t>
            </w:r>
          </w:p>
        </w:tc>
        <w:tc>
          <w:tcPr>
            <w:tcW w:w="1560" w:type="dxa"/>
          </w:tcPr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69,032,000</w:t>
            </w:r>
          </w:p>
        </w:tc>
      </w:tr>
      <w:tr w:rsidR="00BE11CA" w:rsidRPr="002C7E9A" w:rsidTr="006625B6">
        <w:tc>
          <w:tcPr>
            <w:tcW w:w="2694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8. ด้านความมั่นคงและเสริมสร้างสันติสุข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3,640,000</w:t>
            </w:r>
          </w:p>
        </w:tc>
        <w:tc>
          <w:tcPr>
            <w:tcW w:w="993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1,440,000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1,490,000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700,000</w:t>
            </w:r>
          </w:p>
        </w:tc>
        <w:tc>
          <w:tcPr>
            <w:tcW w:w="992" w:type="dxa"/>
          </w:tcPr>
          <w:p w:rsidR="00BE11CA" w:rsidRPr="002C7E9A" w:rsidRDefault="00BE11CA" w:rsidP="006625B6">
            <w:pPr>
              <w:spacing w:before="36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560" w:type="dxa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7,270,000</w:t>
            </w:r>
          </w:p>
        </w:tc>
      </w:tr>
      <w:tr w:rsidR="00BE11CA" w:rsidRPr="002C7E9A" w:rsidTr="006625B6">
        <w:tc>
          <w:tcPr>
            <w:tcW w:w="2694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142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21,708,000</w:t>
            </w:r>
          </w:p>
        </w:tc>
        <w:tc>
          <w:tcPr>
            <w:tcW w:w="993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122</w:t>
            </w:r>
          </w:p>
        </w:tc>
        <w:tc>
          <w:tcPr>
            <w:tcW w:w="1417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28,477,000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134</w:t>
            </w:r>
          </w:p>
        </w:tc>
        <w:tc>
          <w:tcPr>
            <w:tcW w:w="1560" w:type="dxa"/>
            <w:gridSpan w:val="2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30,906,000</w:t>
            </w:r>
          </w:p>
        </w:tc>
        <w:tc>
          <w:tcPr>
            <w:tcW w:w="992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97</w:t>
            </w:r>
          </w:p>
        </w:tc>
        <w:tc>
          <w:tcPr>
            <w:tcW w:w="1559" w:type="dxa"/>
            <w:vAlign w:val="center"/>
          </w:tcPr>
          <w:p w:rsidR="00BE11CA" w:rsidRPr="002C7E9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17,899,000</w:t>
            </w:r>
          </w:p>
        </w:tc>
        <w:tc>
          <w:tcPr>
            <w:tcW w:w="992" w:type="dxa"/>
          </w:tcPr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495</w:t>
            </w:r>
          </w:p>
        </w:tc>
        <w:tc>
          <w:tcPr>
            <w:tcW w:w="1560" w:type="dxa"/>
          </w:tcPr>
          <w:p w:rsidR="00BE11CA" w:rsidRPr="002C7E9A" w:rsidRDefault="00BE11CA" w:rsidP="006625B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97,090,000</w:t>
            </w:r>
          </w:p>
        </w:tc>
      </w:tr>
    </w:tbl>
    <w:p w:rsidR="00BE11CA" w:rsidRPr="002C7E9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:rsidR="00BE11CA" w:rsidRPr="00576F6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BE11CA" w:rsidRPr="00576F6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>4. ผลการดำเนินงานตามแผนพัฒนา ปี 2561</w:t>
      </w:r>
    </w:p>
    <w:p w:rsidR="00BE11CA" w:rsidRPr="00576F6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6F6A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ไตรมาสที่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tbl>
      <w:tblPr>
        <w:tblW w:w="140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50"/>
        <w:gridCol w:w="992"/>
        <w:gridCol w:w="851"/>
        <w:gridCol w:w="850"/>
        <w:gridCol w:w="993"/>
        <w:gridCol w:w="910"/>
        <w:gridCol w:w="1074"/>
        <w:gridCol w:w="992"/>
        <w:gridCol w:w="993"/>
        <w:gridCol w:w="992"/>
        <w:gridCol w:w="992"/>
        <w:gridCol w:w="992"/>
      </w:tblGrid>
      <w:tr w:rsidR="00BE11CA" w:rsidRPr="00576F6A" w:rsidTr="006625B6">
        <w:tc>
          <w:tcPr>
            <w:tcW w:w="2553" w:type="dxa"/>
            <w:vMerge w:val="restart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42" w:type="dxa"/>
            <w:gridSpan w:val="2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จำนวนโครงการที่เสร็จ</w:t>
            </w:r>
          </w:p>
        </w:tc>
        <w:tc>
          <w:tcPr>
            <w:tcW w:w="1701" w:type="dxa"/>
            <w:gridSpan w:val="2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903" w:type="dxa"/>
            <w:gridSpan w:val="2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2066" w:type="dxa"/>
            <w:gridSpan w:val="2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จำนวนโครงการที่มีการยกเลิก</w:t>
            </w:r>
          </w:p>
        </w:tc>
        <w:tc>
          <w:tcPr>
            <w:tcW w:w="1985" w:type="dxa"/>
            <w:gridSpan w:val="2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จำนวนโครงการที่มีการเพิ่มเติม</w:t>
            </w:r>
          </w:p>
        </w:tc>
        <w:tc>
          <w:tcPr>
            <w:tcW w:w="1984" w:type="dxa"/>
            <w:gridSpan w:val="2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จำนวนโครงการทั้งหมด</w:t>
            </w:r>
          </w:p>
        </w:tc>
      </w:tr>
      <w:tr w:rsidR="00BE11CA" w:rsidRPr="00576F6A" w:rsidTr="006625B6">
        <w:tc>
          <w:tcPr>
            <w:tcW w:w="2553" w:type="dxa"/>
            <w:vMerge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851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93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10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74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93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E11CA" w:rsidRPr="00576F6A" w:rsidTr="006625B6">
        <w:tc>
          <w:tcPr>
            <w:tcW w:w="255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1.การพัฒนาและเส</w:t>
            </w: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ริมสร้าง</w:t>
            </w: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850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10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074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BE11CA" w:rsidRPr="00576F6A" w:rsidTr="006625B6">
        <w:tc>
          <w:tcPr>
            <w:tcW w:w="255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850" w:type="dxa"/>
            <w:vAlign w:val="center"/>
          </w:tcPr>
          <w:p w:rsidR="00BE11CA" w:rsidRPr="00576F6A" w:rsidRDefault="00C225B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992" w:type="dxa"/>
            <w:vAlign w:val="center"/>
          </w:tcPr>
          <w:p w:rsidR="00BE11CA" w:rsidRPr="00576F6A" w:rsidRDefault="00C225B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53.12</w:t>
            </w:r>
          </w:p>
        </w:tc>
        <w:tc>
          <w:tcPr>
            <w:tcW w:w="851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C225B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10" w:type="dxa"/>
            <w:vAlign w:val="center"/>
          </w:tcPr>
          <w:p w:rsidR="00BE11CA" w:rsidRPr="00576F6A" w:rsidRDefault="00C225B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48.87</w:t>
            </w:r>
          </w:p>
        </w:tc>
        <w:tc>
          <w:tcPr>
            <w:tcW w:w="1074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BE11CA" w:rsidRPr="00576F6A" w:rsidTr="006625B6">
        <w:tc>
          <w:tcPr>
            <w:tcW w:w="255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1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100</w:t>
            </w: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</w:t>
            </w:r>
          </w:p>
        </w:tc>
        <w:tc>
          <w:tcPr>
            <w:tcW w:w="1074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BE11CA" w:rsidRPr="00576F6A" w:rsidTr="006625B6">
        <w:tc>
          <w:tcPr>
            <w:tcW w:w="255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850" w:type="dxa"/>
            <w:vAlign w:val="center"/>
          </w:tcPr>
          <w:p w:rsidR="00BE11CA" w:rsidRPr="00576F6A" w:rsidRDefault="00EC6DDB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BE11CA" w:rsidRPr="00576F6A" w:rsidRDefault="00EC6DDB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20.83</w:t>
            </w:r>
          </w:p>
        </w:tc>
        <w:tc>
          <w:tcPr>
            <w:tcW w:w="851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EC6DDB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910" w:type="dxa"/>
            <w:vAlign w:val="center"/>
          </w:tcPr>
          <w:p w:rsidR="00BE11CA" w:rsidRPr="00576F6A" w:rsidRDefault="00EC6DDB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79.16</w:t>
            </w:r>
          </w:p>
        </w:tc>
        <w:tc>
          <w:tcPr>
            <w:tcW w:w="1074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BE11CA" w:rsidRPr="00576F6A" w:rsidTr="006625B6">
        <w:tc>
          <w:tcPr>
            <w:tcW w:w="255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 ด้านกีฬาและการท่องเที่ยว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16.66</w:t>
            </w:r>
          </w:p>
        </w:tc>
        <w:tc>
          <w:tcPr>
            <w:tcW w:w="851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10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83.33</w:t>
            </w:r>
          </w:p>
        </w:tc>
        <w:tc>
          <w:tcPr>
            <w:tcW w:w="1074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BE11CA" w:rsidRPr="00576F6A" w:rsidTr="006625B6">
        <w:tc>
          <w:tcPr>
            <w:tcW w:w="2553" w:type="dxa"/>
            <w:vAlign w:val="center"/>
          </w:tcPr>
          <w:p w:rsidR="00BE11C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ด้านการบริหารจัดการ</w:t>
            </w:r>
          </w:p>
          <w:p w:rsidR="00BE11CA" w:rsidRPr="00576F6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ที่ดี</w:t>
            </w:r>
          </w:p>
        </w:tc>
        <w:tc>
          <w:tcPr>
            <w:tcW w:w="850" w:type="dxa"/>
            <w:vAlign w:val="center"/>
          </w:tcPr>
          <w:p w:rsidR="00BE11CA" w:rsidRPr="00576F6A" w:rsidRDefault="00EC6DDB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  <w:vAlign w:val="center"/>
          </w:tcPr>
          <w:p w:rsidR="00BE11CA" w:rsidRPr="00576F6A" w:rsidRDefault="00EC6DDB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46.87</w:t>
            </w:r>
          </w:p>
        </w:tc>
        <w:tc>
          <w:tcPr>
            <w:tcW w:w="851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E11CA" w:rsidRPr="00576F6A" w:rsidRDefault="00EC6DDB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910" w:type="dxa"/>
            <w:vAlign w:val="center"/>
          </w:tcPr>
          <w:p w:rsidR="00BE11CA" w:rsidRPr="00576F6A" w:rsidRDefault="00EC6DDB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53.12</w:t>
            </w:r>
          </w:p>
        </w:tc>
        <w:tc>
          <w:tcPr>
            <w:tcW w:w="1074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BE11CA" w:rsidRPr="00576F6A" w:rsidTr="006625B6">
        <w:tc>
          <w:tcPr>
            <w:tcW w:w="255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7. ด้านโครงสร้างพื้นฐาน</w:t>
            </w:r>
          </w:p>
        </w:tc>
        <w:tc>
          <w:tcPr>
            <w:tcW w:w="850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6.25</w:t>
            </w:r>
          </w:p>
        </w:tc>
        <w:tc>
          <w:tcPr>
            <w:tcW w:w="851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10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93.75</w:t>
            </w:r>
          </w:p>
        </w:tc>
        <w:tc>
          <w:tcPr>
            <w:tcW w:w="1074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BE11CA" w:rsidRPr="00576F6A" w:rsidTr="006625B6">
        <w:tc>
          <w:tcPr>
            <w:tcW w:w="255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8.</w:t>
            </w:r>
            <w:r w:rsidR="00567C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ด้านความมั่นคงและเสริมสร้างสันติสุข</w:t>
            </w:r>
          </w:p>
        </w:tc>
        <w:tc>
          <w:tcPr>
            <w:tcW w:w="850" w:type="dxa"/>
            <w:vAlign w:val="center"/>
          </w:tcPr>
          <w:p w:rsidR="00BE11CA" w:rsidRPr="00576F6A" w:rsidRDefault="00567C50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BE11CA" w:rsidRPr="00576F6A" w:rsidRDefault="001270B4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28.57</w:t>
            </w:r>
          </w:p>
        </w:tc>
        <w:tc>
          <w:tcPr>
            <w:tcW w:w="851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10" w:type="dxa"/>
            <w:vAlign w:val="center"/>
          </w:tcPr>
          <w:p w:rsidR="00BE11CA" w:rsidRPr="00576F6A" w:rsidRDefault="00AD3FF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71.42</w:t>
            </w:r>
          </w:p>
        </w:tc>
        <w:tc>
          <w:tcPr>
            <w:tcW w:w="1074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BE11CA" w:rsidRPr="00576F6A" w:rsidTr="006625B6">
        <w:tc>
          <w:tcPr>
            <w:tcW w:w="255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:rsidR="00BE11CA" w:rsidRPr="00576F6A" w:rsidRDefault="00C225B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992" w:type="dxa"/>
            <w:vAlign w:val="center"/>
          </w:tcPr>
          <w:p w:rsidR="00BE11CA" w:rsidRPr="00576F6A" w:rsidRDefault="00C225B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29.57</w:t>
            </w:r>
          </w:p>
        </w:tc>
        <w:tc>
          <w:tcPr>
            <w:tcW w:w="851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C225B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910" w:type="dxa"/>
            <w:vAlign w:val="center"/>
          </w:tcPr>
          <w:p w:rsidR="00BE11CA" w:rsidRPr="00576F6A" w:rsidRDefault="00C225B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70.42</w:t>
            </w:r>
          </w:p>
        </w:tc>
        <w:tc>
          <w:tcPr>
            <w:tcW w:w="1074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142</w:t>
            </w:r>
          </w:p>
        </w:tc>
        <w:tc>
          <w:tcPr>
            <w:tcW w:w="992" w:type="dxa"/>
            <w:vAlign w:val="center"/>
          </w:tcPr>
          <w:p w:rsidR="00BE11CA" w:rsidRPr="00576F6A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BE11CA" w:rsidRPr="00576F6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BE11CA" w:rsidRPr="00576F6A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BE11CA" w:rsidRPr="00CF394C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BE11CA" w:rsidRPr="00CF394C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:rsidR="00BE11CA" w:rsidRPr="00CF394C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>5.  การเบิกจ่ายงบประมาณ ปี</w:t>
      </w:r>
      <w:r>
        <w:rPr>
          <w:rFonts w:ascii="TH SarabunIT๙" w:eastAsia="Times New Roman" w:hAnsi="TH SarabunIT๙" w:cs="TH SarabunIT๙"/>
          <w:sz w:val="30"/>
          <w:szCs w:val="30"/>
        </w:rPr>
        <w:t xml:space="preserve"> 2561</w:t>
      </w:r>
    </w:p>
    <w:p w:rsidR="00BE11CA" w:rsidRPr="00CF394C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CF394C">
        <w:rPr>
          <w:rFonts w:ascii="TH SarabunIT๙" w:eastAsia="Times New Roman" w:hAnsi="TH SarabunIT๙" w:cs="TH SarabunIT๙"/>
          <w:sz w:val="30"/>
          <w:szCs w:val="30"/>
        </w:rPr>
        <w:t xml:space="preserve">   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ไตรมาสที่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2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 (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มกราคม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 –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มีนาคม 2561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>)</w:t>
      </w:r>
    </w:p>
    <w:tbl>
      <w:tblPr>
        <w:tblW w:w="140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418"/>
        <w:gridCol w:w="1275"/>
        <w:gridCol w:w="1276"/>
        <w:gridCol w:w="1134"/>
        <w:gridCol w:w="1418"/>
        <w:gridCol w:w="1134"/>
        <w:gridCol w:w="1417"/>
        <w:gridCol w:w="992"/>
      </w:tblGrid>
      <w:tr w:rsidR="00BE11CA" w:rsidRPr="00CF394C" w:rsidTr="006625B6">
        <w:tc>
          <w:tcPr>
            <w:tcW w:w="3970" w:type="dxa"/>
            <w:vMerge w:val="restart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693" w:type="dxa"/>
            <w:gridSpan w:val="2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งบปกติ</w:t>
            </w:r>
          </w:p>
        </w:tc>
        <w:tc>
          <w:tcPr>
            <w:tcW w:w="2410" w:type="dxa"/>
            <w:gridSpan w:val="2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เงินสะสม</w:t>
            </w:r>
          </w:p>
        </w:tc>
        <w:tc>
          <w:tcPr>
            <w:tcW w:w="2552" w:type="dxa"/>
            <w:gridSpan w:val="2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งบหน่วยงานอื่น</w:t>
            </w:r>
          </w:p>
        </w:tc>
        <w:tc>
          <w:tcPr>
            <w:tcW w:w="2409" w:type="dxa"/>
            <w:gridSpan w:val="2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BE11CA" w:rsidRPr="00CF394C" w:rsidTr="006625B6">
        <w:tc>
          <w:tcPr>
            <w:tcW w:w="3970" w:type="dxa"/>
            <w:vMerge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275" w:type="dxa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276" w:type="dxa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8" w:type="dxa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7" w:type="dxa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BE11CA" w:rsidRPr="00CF394C" w:rsidTr="006625B6">
        <w:tc>
          <w:tcPr>
            <w:tcW w:w="3970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การพัฒนาและเส</w:t>
            </w:r>
            <w:r w:rsidRPr="00CF394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ริมสร้าง</w:t>
            </w: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</w:tr>
      <w:tr w:rsidR="00BE11CA" w:rsidRPr="00CF394C" w:rsidTr="006625B6">
        <w:tc>
          <w:tcPr>
            <w:tcW w:w="3970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1418" w:type="dxa"/>
            <w:vAlign w:val="center"/>
          </w:tcPr>
          <w:p w:rsidR="00BE11CA" w:rsidRPr="00CF394C" w:rsidRDefault="00EE734F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1,902,078</w:t>
            </w:r>
          </w:p>
        </w:tc>
        <w:tc>
          <w:tcPr>
            <w:tcW w:w="1275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34.75</w:t>
            </w:r>
          </w:p>
        </w:tc>
        <w:tc>
          <w:tcPr>
            <w:tcW w:w="1276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E11CA" w:rsidRPr="00CF394C" w:rsidRDefault="00EE734F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1,902,078</w:t>
            </w:r>
          </w:p>
        </w:tc>
        <w:tc>
          <w:tcPr>
            <w:tcW w:w="992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34.75</w:t>
            </w:r>
          </w:p>
        </w:tc>
      </w:tr>
      <w:tr w:rsidR="00BE11CA" w:rsidRPr="00CF394C" w:rsidTr="006625B6">
        <w:tc>
          <w:tcPr>
            <w:tcW w:w="3970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BE11CA" w:rsidRPr="00CF394C" w:rsidTr="006625B6">
        <w:tc>
          <w:tcPr>
            <w:tcW w:w="3970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1418" w:type="dxa"/>
            <w:vAlign w:val="center"/>
          </w:tcPr>
          <w:p w:rsidR="00BE11CA" w:rsidRPr="00CF394C" w:rsidRDefault="0038584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1,749,040</w:t>
            </w:r>
          </w:p>
        </w:tc>
        <w:tc>
          <w:tcPr>
            <w:tcW w:w="1275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31.96</w:t>
            </w:r>
          </w:p>
        </w:tc>
        <w:tc>
          <w:tcPr>
            <w:tcW w:w="1276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7" w:type="dxa"/>
            <w:vAlign w:val="center"/>
          </w:tcPr>
          <w:p w:rsidR="00BE11CA" w:rsidRPr="00CF394C" w:rsidRDefault="0038584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1,749,040</w:t>
            </w:r>
          </w:p>
        </w:tc>
        <w:tc>
          <w:tcPr>
            <w:tcW w:w="992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31.96</w:t>
            </w:r>
          </w:p>
        </w:tc>
      </w:tr>
      <w:tr w:rsidR="00BE11CA" w:rsidRPr="00CF394C" w:rsidTr="006625B6">
        <w:tc>
          <w:tcPr>
            <w:tcW w:w="3970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5. ด้านกีฬาและการท่องเที่ยว</w:t>
            </w:r>
          </w:p>
        </w:tc>
        <w:tc>
          <w:tcPr>
            <w:tcW w:w="1418" w:type="dxa"/>
            <w:vAlign w:val="center"/>
          </w:tcPr>
          <w:p w:rsidR="00BE11CA" w:rsidRPr="00CF394C" w:rsidRDefault="00EE734F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275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0.91</w:t>
            </w:r>
          </w:p>
        </w:tc>
        <w:tc>
          <w:tcPr>
            <w:tcW w:w="1276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E11CA" w:rsidRPr="00CF394C" w:rsidRDefault="00EE734F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992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0.91</w:t>
            </w:r>
          </w:p>
        </w:tc>
      </w:tr>
      <w:tr w:rsidR="00BE11CA" w:rsidRPr="00CF394C" w:rsidTr="006625B6">
        <w:tc>
          <w:tcPr>
            <w:tcW w:w="3970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6. ด้านการบริหารจัดการที่ดี</w:t>
            </w:r>
          </w:p>
        </w:tc>
        <w:tc>
          <w:tcPr>
            <w:tcW w:w="1418" w:type="dxa"/>
            <w:vAlign w:val="center"/>
          </w:tcPr>
          <w:p w:rsidR="00BE11CA" w:rsidRPr="00CF394C" w:rsidRDefault="0038584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1,435,930</w:t>
            </w:r>
          </w:p>
        </w:tc>
        <w:tc>
          <w:tcPr>
            <w:tcW w:w="1275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26.23</w:t>
            </w:r>
          </w:p>
        </w:tc>
        <w:tc>
          <w:tcPr>
            <w:tcW w:w="1276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E11CA" w:rsidRPr="00CF394C" w:rsidRDefault="00385849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1,435,930</w:t>
            </w:r>
          </w:p>
        </w:tc>
        <w:tc>
          <w:tcPr>
            <w:tcW w:w="992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26.23</w:t>
            </w:r>
          </w:p>
        </w:tc>
      </w:tr>
      <w:tr w:rsidR="00BE11CA" w:rsidRPr="00CF394C" w:rsidTr="006625B6">
        <w:tc>
          <w:tcPr>
            <w:tcW w:w="3970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7. ด้านโครงสร้างพื้นฐาน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5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</w:tr>
      <w:tr w:rsidR="00BE11CA" w:rsidRPr="00CF394C" w:rsidTr="006625B6">
        <w:tc>
          <w:tcPr>
            <w:tcW w:w="3970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8.ด้านความมั่นคงและเสริมสร้างสันติสุข</w:t>
            </w: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335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,400</w:t>
            </w:r>
          </w:p>
        </w:tc>
        <w:tc>
          <w:tcPr>
            <w:tcW w:w="1275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6.12</w:t>
            </w:r>
          </w:p>
        </w:tc>
        <w:tc>
          <w:tcPr>
            <w:tcW w:w="1276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335,400</w:t>
            </w:r>
          </w:p>
        </w:tc>
        <w:tc>
          <w:tcPr>
            <w:tcW w:w="992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6.12</w:t>
            </w:r>
          </w:p>
        </w:tc>
      </w:tr>
      <w:tr w:rsidR="00BE11CA" w:rsidRPr="00CF394C" w:rsidTr="006625B6">
        <w:tc>
          <w:tcPr>
            <w:tcW w:w="3970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18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5,472,448</w:t>
            </w:r>
          </w:p>
        </w:tc>
        <w:tc>
          <w:tcPr>
            <w:tcW w:w="1275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99.97</w:t>
            </w:r>
          </w:p>
        </w:tc>
        <w:tc>
          <w:tcPr>
            <w:tcW w:w="1276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E11CA" w:rsidRPr="00CF394C" w:rsidRDefault="00BE11C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5,472,448</w:t>
            </w:r>
          </w:p>
        </w:tc>
        <w:tc>
          <w:tcPr>
            <w:tcW w:w="992" w:type="dxa"/>
            <w:vAlign w:val="center"/>
          </w:tcPr>
          <w:p w:rsidR="00BE11CA" w:rsidRPr="00CF394C" w:rsidRDefault="00AE486A" w:rsidP="00662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99.97</w:t>
            </w:r>
            <w:bookmarkStart w:id="0" w:name="_GoBack"/>
            <w:bookmarkEnd w:id="0"/>
          </w:p>
        </w:tc>
      </w:tr>
    </w:tbl>
    <w:p w:rsidR="00BE11CA" w:rsidRPr="00CF394C" w:rsidRDefault="00BE11CA" w:rsidP="00BE11C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BE11CA" w:rsidRPr="00A57641" w:rsidRDefault="00BE11CA" w:rsidP="00BE11CA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BE11CA" w:rsidRDefault="00BE11CA" w:rsidP="00BE11CA"/>
    <w:p w:rsidR="00BE11CA" w:rsidRDefault="00BE11CA" w:rsidP="00BE11CA"/>
    <w:p w:rsidR="00BE11CA" w:rsidRDefault="00BE11CA" w:rsidP="00BE11CA"/>
    <w:p w:rsidR="00BE11CA" w:rsidRDefault="00BE11CA" w:rsidP="00BE11CA"/>
    <w:p w:rsidR="00BE11CA" w:rsidRDefault="00BE11CA" w:rsidP="00BE11CA"/>
    <w:p w:rsidR="007F13F7" w:rsidRDefault="007F13F7"/>
    <w:sectPr w:rsidR="007F13F7" w:rsidSect="00F92533">
      <w:pgSz w:w="16838" w:h="11906" w:orient="landscape"/>
      <w:pgMar w:top="851" w:right="993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CA"/>
    <w:rsid w:val="001270B4"/>
    <w:rsid w:val="00385849"/>
    <w:rsid w:val="00567C50"/>
    <w:rsid w:val="007F13F7"/>
    <w:rsid w:val="00AD3FF9"/>
    <w:rsid w:val="00AE486A"/>
    <w:rsid w:val="00BB70F3"/>
    <w:rsid w:val="00BE11CA"/>
    <w:rsid w:val="00C225B9"/>
    <w:rsid w:val="00E31418"/>
    <w:rsid w:val="00EC6DDB"/>
    <w:rsid w:val="00E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73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73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cp:lastPrinted>2018-06-19T08:49:00Z</cp:lastPrinted>
  <dcterms:created xsi:type="dcterms:W3CDTF">2018-06-19T05:37:00Z</dcterms:created>
  <dcterms:modified xsi:type="dcterms:W3CDTF">2018-06-20T03:28:00Z</dcterms:modified>
</cp:coreProperties>
</file>